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71" w:rsidRPr="003A5B87" w:rsidRDefault="002D48EF" w:rsidP="00862471">
      <w:pPr>
        <w:spacing w:line="240" w:lineRule="auto"/>
        <w:contextualSpacing/>
        <w:rPr>
          <w:sz w:val="24"/>
          <w:szCs w:val="24"/>
          <w:u w:val="single"/>
          <w:lang w:val="fr-FR"/>
        </w:rPr>
      </w:pPr>
      <w:r w:rsidRPr="002D48E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3pt;margin-top:1.5pt;width:102pt;height:7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x5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OYhO71xFTg9GHDzA2wHzxCpM/eafnFI6duWqB2/tlb3LScM2GXhZDI5OuK4ALLt&#10;32sG15C91xFoaGwXACEZCNChSk/nygQqNFyZl/MiBRMFW7nM0kUkl5DqdNpY599y3aEwqbGFykd0&#10;crh3PrAh1cklstdSsI2QMi7sbnsrLToQUMkmfjEACHLqJlVwVjocGxHHHSAJdwRboBur/r3M8iK9&#10;ycvZ5nK5mBWbYj4rF+lylmblTXmZFmVxt3kOBLOiagVjXN0LxU8KzIq/q/CxF0btRA2iHvIzz+dj&#10;iabs3TTINH5/CrITHhpSiq7Gy7MTqUJh3ygGYZPKEyHHefIz/ZhlyMHpH7MSZRAqP2rAD9sBUII2&#10;tpo9gSCshnpBaeEVgUmr7TeMeujIGruve2I5RvKdAlGVWVGEFo6LYr7IYWGnlu3UQhQFqBp7jMbp&#10;rR/bfm+s2LVw0yhjpa9BiI2IGnlhdZQvdF0M5vhChLaerqPXyzu2/gEAAP//AwBQSwMEFAAGAAgA&#10;AAAhADd8p/rcAAAACAEAAA8AAABkcnMvZG93bnJldi54bWxMj81ug0AMhO+V+g4rV+qlSpb+AAll&#10;idpKrXpNmgcw4AAq60XsJpC3r3NqTh5rrPE3+Wa2vTrR6DvHBh6XESjiytUdNwb2P5+LFSgfkGvs&#10;HZOBM3nYFLc3OWa1m3hLp11olISwz9BAG8KQae2rliz6pRuIxTu40WKQdWx0PeIk4bbXT1GUaIsd&#10;y4cWB/poqfrdHa2Bw/f0EK+n8ivs0+1L8o5dWrqzMfd389srqEBz+D+GC76gQyFMpTty7VVvYJFI&#10;lWDgWcbFXq9ElCLiNAZd5Pq6QPEHAAD//wMAUEsBAi0AFAAGAAgAAAAhALaDOJL+AAAA4QEAABMA&#10;AAAAAAAAAAAAAAAAAAAAAFtDb250ZW50X1R5cGVzXS54bWxQSwECLQAUAAYACAAAACEAOP0h/9YA&#10;AACUAQAACwAAAAAAAAAAAAAAAAAvAQAAX3JlbHMvLnJlbHNQSwECLQAUAAYACAAAACEA14KseYIC&#10;AAAPBQAADgAAAAAAAAAAAAAAAAAuAgAAZHJzL2Uyb0RvYy54bWxQSwECLQAUAAYACAAAACEAN3yn&#10;+twAAAAIAQAADwAAAAAAAAAAAAAAAADcBAAAZHJzL2Rvd25yZXYueG1sUEsFBgAAAAAEAAQA8wAA&#10;AOUFAAAAAA==&#10;" stroked="f">
            <v:textbox>
              <w:txbxContent>
                <w:p w:rsidR="00AA4061" w:rsidRPr="00C8395B" w:rsidRDefault="00AA4061" w:rsidP="00301529">
                  <w:pPr>
                    <w:jc w:val="center"/>
                    <w:rPr>
                      <w:rFonts w:ascii="Calibri" w:eastAsia="Times New Roman" w:hAnsi="Calibri" w:cs="Times New Roman"/>
                      <w:b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lang w:val="it-IT"/>
                    </w:rPr>
                    <w:t xml:space="preserve"> </w:t>
                  </w:r>
                  <w:r w:rsidRPr="00301529">
                    <w:rPr>
                      <w:rFonts w:ascii="Calibri" w:eastAsia="Times New Roman" w:hAnsi="Calibri" w:cs="Times New Roman"/>
                      <w:b/>
                      <w:noProof/>
                      <w:lang w:val="ro-RO" w:eastAsia="ro-RO"/>
                    </w:rPr>
                    <w:drawing>
                      <wp:inline distT="0" distB="0" distL="0" distR="0">
                        <wp:extent cx="590550" cy="866775"/>
                        <wp:effectExtent l="19050" t="0" r="0" b="0"/>
                        <wp:docPr id="7" name="Picture 1" descr="\\10.5.0.6\Public\6. S6 - Serv Resurse Umane\DRAGOS_P\noua sigla DGP 25 iunie 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0.5.0.6\Public\6. S6 - Serv Resurse Umane\DRAGOS_P\noua sigla DGP 25 iunie 20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Times New Roman" w:hAnsi="Calibri" w:cs="Times New Roman"/>
                      <w:b/>
                      <w:lang w:val="it-IT"/>
                    </w:rPr>
                    <w:t xml:space="preserve">       </w:t>
                  </w:r>
                </w:p>
                <w:p w:rsidR="00AA4061" w:rsidRPr="00C8395B" w:rsidRDefault="00AA4061" w:rsidP="00301529">
                  <w:pPr>
                    <w:rPr>
                      <w:rFonts w:ascii="Calibri" w:eastAsia="Times New Roman" w:hAnsi="Calibri" w:cs="Times New Roman"/>
                      <w:lang w:val="it-IT"/>
                    </w:rPr>
                  </w:pPr>
                </w:p>
              </w:txbxContent>
            </v:textbox>
          </v:shape>
        </w:pict>
      </w:r>
      <w:r w:rsidR="008624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 w:rsidR="00862471" w:rsidRPr="003A5B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390CA5" w:rsidRPr="003A5B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01784" w:rsidRPr="003A5B8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DIRECŢIA GENERALĂ DE PAŞAPOARTE</w:t>
      </w:r>
      <w:r w:rsidR="00001784" w:rsidRPr="003A5B87">
        <w:rPr>
          <w:sz w:val="24"/>
          <w:szCs w:val="24"/>
          <w:u w:val="single"/>
          <w:lang w:val="fr-FR"/>
        </w:rPr>
        <w:t xml:space="preserve"> </w:t>
      </w:r>
    </w:p>
    <w:p w:rsidR="00DC6D22" w:rsidRPr="003A5B87" w:rsidRDefault="00862471" w:rsidP="00862471">
      <w:pPr>
        <w:spacing w:line="240" w:lineRule="auto"/>
        <w:contextualSpacing/>
        <w:rPr>
          <w:sz w:val="24"/>
          <w:szCs w:val="24"/>
          <w:u w:val="single"/>
          <w:lang w:val="fr-FR"/>
        </w:rPr>
      </w:pPr>
      <w:r w:rsidRPr="003A5B87">
        <w:rPr>
          <w:sz w:val="24"/>
          <w:szCs w:val="24"/>
          <w:u w:val="single"/>
          <w:lang w:val="fr-FR"/>
        </w:rPr>
        <w:t xml:space="preserve">        </w:t>
      </w:r>
      <w:r w:rsidR="003A5B87">
        <w:rPr>
          <w:sz w:val="24"/>
          <w:szCs w:val="24"/>
          <w:u w:val="single"/>
          <w:lang w:val="fr-FR"/>
        </w:rPr>
        <w:t xml:space="preserve">                            </w:t>
      </w:r>
      <w:r w:rsidRPr="003A5B87">
        <w:rPr>
          <w:rFonts w:ascii="Times New Roman" w:hAnsi="Times New Roman" w:cs="Times New Roman"/>
          <w:sz w:val="24"/>
          <w:szCs w:val="24"/>
        </w:rPr>
        <w:t xml:space="preserve">  </w:t>
      </w:r>
      <w:r w:rsidR="00001784" w:rsidRPr="003A5B87">
        <w:rPr>
          <w:rFonts w:ascii="Times New Roman" w:hAnsi="Times New Roman" w:cs="Times New Roman"/>
          <w:sz w:val="24"/>
          <w:szCs w:val="24"/>
        </w:rPr>
        <w:t xml:space="preserve">Str. Nicolae Iorga nr.29, sec.1 - Bucureşti, </w:t>
      </w:r>
    </w:p>
    <w:p w:rsidR="00001784" w:rsidRPr="003A5B87" w:rsidRDefault="00DC6D22" w:rsidP="00DC6D22">
      <w:pPr>
        <w:spacing w:after="120" w:line="240" w:lineRule="auto"/>
        <w:ind w:right="-360"/>
        <w:contextualSpacing/>
        <w:rPr>
          <w:rFonts w:ascii="Times New Roman" w:hAnsi="Times New Roman" w:cs="Times New Roman"/>
          <w:sz w:val="24"/>
          <w:szCs w:val="24"/>
          <w:lang w:eastAsia="en-GB"/>
        </w:rPr>
      </w:pPr>
      <w:r w:rsidRPr="003A5B87">
        <w:rPr>
          <w:rFonts w:ascii="Times New Roman" w:hAnsi="Times New Roman" w:cs="Times New Roman"/>
          <w:sz w:val="24"/>
          <w:szCs w:val="24"/>
        </w:rPr>
        <w:t xml:space="preserve">     </w:t>
      </w:r>
      <w:r w:rsidR="003A5B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1784" w:rsidRPr="003A5B87">
        <w:rPr>
          <w:rFonts w:ascii="Times New Roman" w:hAnsi="Times New Roman" w:cs="Times New Roman"/>
          <w:sz w:val="24"/>
          <w:szCs w:val="24"/>
        </w:rPr>
        <w:t>tel: 021.212.56.74, fax: 021.312.15.00</w:t>
      </w:r>
    </w:p>
    <w:p w:rsidR="00001784" w:rsidRPr="003A5B87" w:rsidRDefault="00001784" w:rsidP="004A0631">
      <w:pPr>
        <w:spacing w:after="120" w:line="240" w:lineRule="auto"/>
        <w:ind w:righ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5B87">
        <w:rPr>
          <w:rFonts w:ascii="Times New Roman" w:hAnsi="Times New Roman" w:cs="Times New Roman"/>
          <w:sz w:val="24"/>
          <w:szCs w:val="24"/>
        </w:rPr>
        <w:t xml:space="preserve">      </w:t>
      </w:r>
      <w:r w:rsidR="00DC6D22" w:rsidRPr="003A5B87">
        <w:rPr>
          <w:rFonts w:ascii="Times New Roman" w:hAnsi="Times New Roman" w:cs="Times New Roman"/>
          <w:sz w:val="24"/>
          <w:szCs w:val="24"/>
        </w:rPr>
        <w:t xml:space="preserve">        </w:t>
      </w:r>
      <w:r w:rsidR="003A5B87">
        <w:rPr>
          <w:rFonts w:ascii="Times New Roman" w:hAnsi="Times New Roman" w:cs="Times New Roman"/>
          <w:sz w:val="24"/>
          <w:szCs w:val="24"/>
        </w:rPr>
        <w:t xml:space="preserve">   </w:t>
      </w:r>
      <w:r w:rsidRPr="003A5B87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8" w:history="1">
        <w:r w:rsidRPr="003A5B87">
          <w:rPr>
            <w:rStyle w:val="Hyperlink"/>
            <w:rFonts w:ascii="Times New Roman" w:hAnsi="Times New Roman" w:cs="Times New Roman"/>
            <w:sz w:val="24"/>
            <w:szCs w:val="24"/>
          </w:rPr>
          <w:t>www.pasapoarte.mai.gov.ro</w:t>
        </w:r>
      </w:hyperlink>
      <w:r w:rsidRPr="003A5B87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9" w:history="1">
        <w:r w:rsidRPr="003A5B87">
          <w:rPr>
            <w:rStyle w:val="Hyperlink"/>
            <w:rFonts w:ascii="Times New Roman" w:hAnsi="Times New Roman" w:cs="Times New Roman"/>
            <w:sz w:val="24"/>
            <w:szCs w:val="24"/>
          </w:rPr>
          <w:t>dgp.relatiipublice@mai.gov.ro</w:t>
        </w:r>
      </w:hyperlink>
    </w:p>
    <w:p w:rsidR="00001784" w:rsidRDefault="00001784" w:rsidP="00001784">
      <w:pPr>
        <w:jc w:val="center"/>
        <w:rPr>
          <w:sz w:val="16"/>
          <w:szCs w:val="16"/>
        </w:rPr>
      </w:pPr>
    </w:p>
    <w:p w:rsidR="003A5B87" w:rsidRPr="003A5B87" w:rsidRDefault="003A5B87" w:rsidP="003A5B87">
      <w:pPr>
        <w:spacing w:after="0" w:line="240" w:lineRule="auto"/>
        <w:ind w:left="-18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5B87">
        <w:rPr>
          <w:rFonts w:ascii="Times New Roman" w:hAnsi="Times New Roman" w:cs="Times New Roman"/>
          <w:b/>
          <w:sz w:val="28"/>
          <w:szCs w:val="28"/>
          <w:lang w:val="ro-RO"/>
        </w:rPr>
        <w:t>COMUNICAT DE PRESĂ</w:t>
      </w:r>
    </w:p>
    <w:p w:rsidR="003A5B87" w:rsidRPr="003A5B87" w:rsidRDefault="00BC363B" w:rsidP="003A5B87">
      <w:pPr>
        <w:spacing w:after="0" w:line="240" w:lineRule="auto"/>
        <w:ind w:left="-18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Nr. 15 din 25</w:t>
      </w:r>
      <w:r w:rsidR="000E43B4">
        <w:rPr>
          <w:rFonts w:ascii="Times New Roman" w:hAnsi="Times New Roman" w:cs="Times New Roman"/>
          <w:b/>
          <w:sz w:val="28"/>
          <w:szCs w:val="28"/>
          <w:lang w:val="ro-RO"/>
        </w:rPr>
        <w:t>.09</w:t>
      </w:r>
      <w:r w:rsidR="003A5B87" w:rsidRPr="003A5B87">
        <w:rPr>
          <w:rFonts w:ascii="Times New Roman" w:hAnsi="Times New Roman" w:cs="Times New Roman"/>
          <w:b/>
          <w:sz w:val="28"/>
          <w:szCs w:val="28"/>
          <w:lang w:val="ro-RO"/>
        </w:rPr>
        <w:t>.2020</w:t>
      </w:r>
    </w:p>
    <w:p w:rsidR="003A5B87" w:rsidRPr="003A5B87" w:rsidRDefault="003A5B87" w:rsidP="003A5B87">
      <w:pPr>
        <w:spacing w:after="0" w:line="240" w:lineRule="auto"/>
        <w:ind w:left="-18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E43B4" w:rsidRPr="002D5A50" w:rsidRDefault="00BC363B" w:rsidP="00B663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TERMENUL DE ELIBERARE A PAȘAPORTULUI SIMPLU ELECTRONIC </w:t>
      </w:r>
      <w:r w:rsidR="004E07AD">
        <w:rPr>
          <w:rFonts w:ascii="Times New Roman" w:hAnsi="Times New Roman" w:cs="Times New Roman"/>
          <w:b/>
          <w:sz w:val="28"/>
          <w:szCs w:val="28"/>
        </w:rPr>
        <w:t>ESTE, ÎN PREZENT,</w:t>
      </w:r>
      <w:r w:rsidR="001B3663">
        <w:rPr>
          <w:rFonts w:ascii="Times New Roman" w:hAnsi="Times New Roman" w:cs="Times New Roman"/>
          <w:b/>
          <w:sz w:val="28"/>
          <w:szCs w:val="28"/>
        </w:rPr>
        <w:t xml:space="preserve"> ÎN MEDIE,</w:t>
      </w:r>
      <w:r w:rsidR="004E07AD">
        <w:rPr>
          <w:rFonts w:ascii="Times New Roman" w:hAnsi="Times New Roman" w:cs="Times New Roman"/>
          <w:b/>
          <w:sz w:val="28"/>
          <w:szCs w:val="28"/>
        </w:rPr>
        <w:t xml:space="preserve"> DE</w:t>
      </w:r>
      <w:r>
        <w:rPr>
          <w:rFonts w:ascii="Times New Roman" w:hAnsi="Times New Roman" w:cs="Times New Roman"/>
          <w:b/>
          <w:sz w:val="28"/>
          <w:szCs w:val="28"/>
        </w:rPr>
        <w:t xml:space="preserve"> 5 ZILE</w:t>
      </w:r>
      <w:r w:rsidR="003F3E73">
        <w:rPr>
          <w:rFonts w:ascii="Times New Roman" w:hAnsi="Times New Roman" w:cs="Times New Roman"/>
          <w:b/>
          <w:sz w:val="28"/>
          <w:szCs w:val="28"/>
        </w:rPr>
        <w:t xml:space="preserve"> LUCRĂTOARE</w:t>
      </w:r>
      <w:r w:rsidR="001B3663">
        <w:rPr>
          <w:rFonts w:ascii="Times New Roman" w:hAnsi="Times New Roman" w:cs="Times New Roman"/>
          <w:b/>
          <w:sz w:val="28"/>
          <w:szCs w:val="28"/>
        </w:rPr>
        <w:t xml:space="preserve"> LA NIVEL NAȚIONAL</w:t>
      </w:r>
    </w:p>
    <w:p w:rsidR="000E43B4" w:rsidRPr="002D5A50" w:rsidRDefault="000E43B4" w:rsidP="00B66321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BC363B" w:rsidRDefault="00BC363B" w:rsidP="00BC363B">
      <w:pPr>
        <w:spacing w:after="160" w:line="240" w:lineRule="auto"/>
        <w:ind w:right="-31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BC363B" w:rsidRPr="00B66321" w:rsidRDefault="00BC363B" w:rsidP="00B66321">
      <w:pPr>
        <w:spacing w:after="160" w:line="240" w:lineRule="auto"/>
        <w:ind w:right="-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B66321">
        <w:rPr>
          <w:rFonts w:ascii="Times New Roman" w:eastAsia="Calibri" w:hAnsi="Times New Roman" w:cs="Times New Roman"/>
          <w:sz w:val="28"/>
          <w:szCs w:val="28"/>
          <w:lang w:val="ro-RO"/>
        </w:rPr>
        <w:t>Necesitatea asigurării unui serviciu public de calitate</w:t>
      </w:r>
      <w:r w:rsidR="004E07AD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B6632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 contextul epidemiologic actual, în care a fost înregistrat un număr </w:t>
      </w:r>
      <w:r w:rsidR="003F3E73">
        <w:rPr>
          <w:rFonts w:ascii="Times New Roman" w:eastAsia="Calibri" w:hAnsi="Times New Roman" w:cs="Times New Roman"/>
          <w:sz w:val="28"/>
          <w:szCs w:val="28"/>
          <w:lang w:val="ro-RO"/>
        </w:rPr>
        <w:t>mai mic</w:t>
      </w:r>
      <w:r w:rsidRPr="00B6632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de cereri pentru eliberarea p</w:t>
      </w:r>
      <w:r w:rsidR="003F3E73">
        <w:rPr>
          <w:rFonts w:ascii="Times New Roman" w:eastAsia="Calibri" w:hAnsi="Times New Roman" w:cs="Times New Roman"/>
          <w:sz w:val="28"/>
          <w:szCs w:val="28"/>
          <w:lang w:val="ro-RO"/>
        </w:rPr>
        <w:t>așapoartelor simple electronice</w:t>
      </w:r>
      <w:r w:rsidR="009538B1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3F3E7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comparativ cu anii trecuți,</w:t>
      </w:r>
      <w:r w:rsidRPr="00B6632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alături de operativitatea lucrătorilor de pașapoarte a</w:t>
      </w:r>
      <w:r w:rsidR="004E07AD">
        <w:rPr>
          <w:rFonts w:ascii="Times New Roman" w:eastAsia="Calibri" w:hAnsi="Times New Roman" w:cs="Times New Roman"/>
          <w:sz w:val="28"/>
          <w:szCs w:val="28"/>
          <w:lang w:val="ro-RO"/>
        </w:rPr>
        <w:t>u</w:t>
      </w:r>
      <w:r w:rsidRPr="00B6632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dus la crearea premiselor necesare pentru reducerea termenului de eliberare a pașaportului simplu electronic. </w:t>
      </w:r>
    </w:p>
    <w:p w:rsidR="00BC363B" w:rsidRPr="00B66321" w:rsidRDefault="00BC363B" w:rsidP="00B66321">
      <w:pPr>
        <w:spacing w:after="160" w:line="240" w:lineRule="auto"/>
        <w:ind w:right="-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0E43B4" w:rsidRPr="00B66321" w:rsidRDefault="00BC363B" w:rsidP="00B66321">
      <w:pPr>
        <w:spacing w:after="160" w:line="240" w:lineRule="auto"/>
        <w:ind w:right="-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B6632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Astfel, s-a constatat faptul că </w:t>
      </w:r>
      <w:r w:rsidR="00B66321" w:rsidRPr="00B66321">
        <w:rPr>
          <w:rFonts w:ascii="Times New Roman" w:eastAsia="Calibri" w:hAnsi="Times New Roman" w:cs="Times New Roman"/>
          <w:sz w:val="28"/>
          <w:szCs w:val="28"/>
          <w:lang w:val="ro-RO"/>
        </w:rPr>
        <w:t>solicitările pentru eliberarea pașapoartelor</w:t>
      </w:r>
      <w:r w:rsidRPr="00B6632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simple electronice</w:t>
      </w:r>
      <w:r w:rsidR="00C45287">
        <w:rPr>
          <w:rFonts w:ascii="Times New Roman" w:eastAsia="Calibri" w:hAnsi="Times New Roman" w:cs="Times New Roman"/>
          <w:sz w:val="28"/>
          <w:szCs w:val="28"/>
          <w:lang w:val="ro-RO"/>
        </w:rPr>
        <w:t>, în cazul persoanelor care au solicitat ridicarea documentului de călătorie din țară,</w:t>
      </w:r>
      <w:r w:rsidRPr="00B6632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C22417">
        <w:rPr>
          <w:rFonts w:ascii="Times New Roman" w:eastAsia="Calibri" w:hAnsi="Times New Roman" w:cs="Times New Roman"/>
          <w:sz w:val="28"/>
          <w:szCs w:val="28"/>
          <w:lang w:val="ro-RO"/>
        </w:rPr>
        <w:t>sunt soluționate, în prezent,</w:t>
      </w:r>
      <w:r w:rsidR="00B66321" w:rsidRPr="00B6632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B66321" w:rsidRPr="00B66321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într-un termen de maxim</w:t>
      </w:r>
      <w:r w:rsidR="00AA4061">
        <w:rPr>
          <w:rFonts w:ascii="Times New Roman" w:eastAsia="Calibri" w:hAnsi="Times New Roman" w:cs="Times New Roman"/>
          <w:b/>
          <w:sz w:val="28"/>
          <w:szCs w:val="28"/>
          <w:lang w:val="ro-RO"/>
        </w:rPr>
        <w:t>um</w:t>
      </w:r>
      <w:r w:rsidR="00B66321" w:rsidRPr="00B66321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5 zile</w:t>
      </w:r>
      <w:r w:rsidR="00B66321" w:rsidRPr="00B6632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3F3E73" w:rsidRPr="0054169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lucrătoare </w:t>
      </w:r>
      <w:r w:rsidR="00B66321" w:rsidRPr="00B6632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 la </w:t>
      </w:r>
      <w:r w:rsidR="00BB5233">
        <w:rPr>
          <w:rFonts w:ascii="Times New Roman" w:eastAsia="Calibri" w:hAnsi="Times New Roman" w:cs="Times New Roman"/>
          <w:sz w:val="28"/>
          <w:szCs w:val="28"/>
          <w:lang w:val="ro-RO"/>
        </w:rPr>
        <w:t>data înregistrării acestora, cetățenii intrând în posesia pașapoartelor simple electronice</w:t>
      </w:r>
      <w:r w:rsidR="00B66321" w:rsidRPr="00B6632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</w:t>
      </w:r>
      <w:r w:rsidR="008E7DB3">
        <w:rPr>
          <w:rFonts w:ascii="Times New Roman" w:eastAsia="Calibri" w:hAnsi="Times New Roman" w:cs="Times New Roman"/>
          <w:sz w:val="28"/>
          <w:szCs w:val="28"/>
          <w:lang w:val="ro-RO"/>
        </w:rPr>
        <w:t>nterior termenului legal de 15</w:t>
      </w:r>
      <w:r w:rsidR="00B66321" w:rsidRPr="00B6632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zile lucrătoare.</w:t>
      </w:r>
      <w:r w:rsidR="00C4528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Termenul de 5 zile lucrătoare reprezintă un termen mediu de soluționare a cererilor, la nivel național.</w:t>
      </w:r>
    </w:p>
    <w:p w:rsidR="00B66321" w:rsidRPr="00B66321" w:rsidRDefault="00B66321" w:rsidP="00B66321">
      <w:pPr>
        <w:spacing w:after="160" w:line="240" w:lineRule="auto"/>
        <w:ind w:right="-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B66321" w:rsidRDefault="00B66321" w:rsidP="00B66321">
      <w:pPr>
        <w:ind w:right="-3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632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acest sens, reamintim faptul că </w:t>
      </w:r>
      <w:r w:rsidRPr="00B66321">
        <w:rPr>
          <w:rFonts w:ascii="Times New Roman" w:hAnsi="Times New Roman" w:cs="Times New Roman"/>
          <w:sz w:val="28"/>
          <w:szCs w:val="28"/>
          <w:lang w:val="ro-RO"/>
        </w:rPr>
        <w:t xml:space="preserve">cetăţenii au posibilitatea de a verifica în timp real statusul cererii de emitere a paşaportului simplu </w:t>
      </w:r>
      <w:r w:rsidRPr="00B66321">
        <w:rPr>
          <w:rFonts w:ascii="Times New Roman" w:hAnsi="Times New Roman" w:cs="Times New Roman"/>
          <w:b/>
          <w:sz w:val="28"/>
          <w:szCs w:val="28"/>
          <w:lang w:val="ro-RO"/>
        </w:rPr>
        <w:t>electronic</w:t>
      </w:r>
      <w:r w:rsidR="00C2241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B52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2417">
        <w:rPr>
          <w:rFonts w:ascii="Times New Roman" w:hAnsi="Times New Roman" w:cs="Times New Roman"/>
          <w:sz w:val="28"/>
          <w:szCs w:val="28"/>
          <w:lang w:val="ro-RO"/>
        </w:rPr>
        <w:t>accesând l</w:t>
      </w:r>
      <w:r w:rsidR="003F3E73">
        <w:rPr>
          <w:rFonts w:ascii="Times New Roman" w:hAnsi="Times New Roman" w:cs="Times New Roman"/>
          <w:sz w:val="28"/>
          <w:szCs w:val="28"/>
          <w:lang w:val="ro-RO"/>
        </w:rPr>
        <w:t>ink-ul disponibil pe plat</w:t>
      </w:r>
      <w:r w:rsidRPr="00B66321">
        <w:rPr>
          <w:rFonts w:ascii="Times New Roman" w:hAnsi="Times New Roman" w:cs="Times New Roman"/>
          <w:sz w:val="28"/>
          <w:szCs w:val="28"/>
          <w:lang w:val="ro-RO"/>
        </w:rPr>
        <w:t xml:space="preserve">forma </w:t>
      </w:r>
      <w:hyperlink r:id="rId10" w:history="1">
        <w:r w:rsidRPr="00B66321">
          <w:rPr>
            <w:rStyle w:val="Hyperlink"/>
            <w:rFonts w:ascii="Times New Roman" w:hAnsi="Times New Roman" w:cs="Times New Roman"/>
            <w:b/>
            <w:sz w:val="28"/>
            <w:szCs w:val="28"/>
            <w:lang w:val="ro-RO"/>
          </w:rPr>
          <w:t>www.epasapoarte.ro</w:t>
        </w:r>
      </w:hyperlink>
      <w:r w:rsidRPr="00B66321">
        <w:rPr>
          <w:rFonts w:ascii="Times New Roman" w:hAnsi="Times New Roman" w:cs="Times New Roman"/>
          <w:sz w:val="28"/>
          <w:szCs w:val="28"/>
          <w:lang w:val="ro-RO"/>
        </w:rPr>
        <w:t xml:space="preserve">, secțiunea </w:t>
      </w:r>
      <w:r w:rsidRPr="00B66321">
        <w:rPr>
          <w:rFonts w:ascii="Times New Roman" w:hAnsi="Times New Roman" w:cs="Times New Roman"/>
          <w:i/>
          <w:sz w:val="28"/>
          <w:szCs w:val="28"/>
          <w:lang w:val="ro-RO"/>
        </w:rPr>
        <w:t xml:space="preserve">Status pașaport, </w:t>
      </w:r>
      <w:r w:rsidRPr="00B66321">
        <w:rPr>
          <w:rFonts w:ascii="Times New Roman" w:hAnsi="Times New Roman" w:cs="Times New Roman"/>
          <w:sz w:val="28"/>
          <w:szCs w:val="28"/>
          <w:lang w:val="ro-RO"/>
        </w:rPr>
        <w:t xml:space="preserve">pe site-ul oficial al Direcţiei Generale de Paşapoarte </w:t>
      </w:r>
      <w:hyperlink r:id="rId11" w:history="1">
        <w:r w:rsidRPr="00B66321">
          <w:rPr>
            <w:rStyle w:val="Hyperlink"/>
            <w:rFonts w:ascii="Times New Roman" w:hAnsi="Times New Roman" w:cs="Times New Roman"/>
            <w:b/>
            <w:sz w:val="28"/>
            <w:szCs w:val="28"/>
            <w:lang w:val="ro-RO"/>
          </w:rPr>
          <w:t>www.pasapoarte.mai.gov.ro</w:t>
        </w:r>
      </w:hyperlink>
      <w:r w:rsidRPr="00B66321">
        <w:rPr>
          <w:rFonts w:ascii="Times New Roman" w:hAnsi="Times New Roman" w:cs="Times New Roman"/>
          <w:sz w:val="28"/>
          <w:szCs w:val="28"/>
          <w:lang w:val="ro-RO"/>
        </w:rPr>
        <w:t xml:space="preserve"> precum şi pe site-urile Instituţiilor Prefectului, având ca şi criterii de căutare </w:t>
      </w:r>
      <w:r w:rsidRPr="00B66321">
        <w:rPr>
          <w:rFonts w:ascii="Times New Roman" w:hAnsi="Times New Roman" w:cs="Times New Roman"/>
          <w:b/>
          <w:sz w:val="28"/>
          <w:szCs w:val="28"/>
          <w:lang w:val="ro-RO"/>
        </w:rPr>
        <w:t xml:space="preserve">numărul de cerere </w:t>
      </w:r>
      <w:r w:rsidRPr="00B66321">
        <w:rPr>
          <w:rFonts w:ascii="Times New Roman" w:hAnsi="Times New Roman" w:cs="Times New Roman"/>
          <w:sz w:val="28"/>
          <w:szCs w:val="28"/>
          <w:lang w:val="ro-RO"/>
        </w:rPr>
        <w:t xml:space="preserve">sau </w:t>
      </w:r>
      <w:r w:rsidRPr="00B66321">
        <w:rPr>
          <w:rFonts w:ascii="Times New Roman" w:hAnsi="Times New Roman" w:cs="Times New Roman"/>
          <w:b/>
          <w:sz w:val="28"/>
          <w:szCs w:val="28"/>
          <w:lang w:val="ro-RO"/>
        </w:rPr>
        <w:t>ultimele 9 caractere din CNP şi data depunerii cererii</w:t>
      </w:r>
      <w:r w:rsidRPr="00B6632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22417" w:rsidRPr="00B66321" w:rsidRDefault="00C22417" w:rsidP="00B66321">
      <w:pPr>
        <w:ind w:right="-3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Menționăm că, în situația înregistrării unor creșteri semnificative a</w:t>
      </w:r>
      <w:r w:rsidR="003F3E73">
        <w:rPr>
          <w:rFonts w:ascii="Times New Roman" w:hAnsi="Times New Roman" w:cs="Times New Roman"/>
          <w:sz w:val="28"/>
          <w:szCs w:val="28"/>
          <w:lang w:val="ro-RO"/>
        </w:rPr>
        <w:t>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numărului de cereri </w:t>
      </w:r>
      <w:r w:rsidR="006961BD">
        <w:rPr>
          <w:rFonts w:ascii="Times New Roman" w:hAnsi="Times New Roman" w:cs="Times New Roman"/>
          <w:sz w:val="28"/>
          <w:szCs w:val="28"/>
          <w:lang w:val="ro-RO"/>
        </w:rPr>
        <w:t>depuse</w:t>
      </w:r>
      <w:r>
        <w:rPr>
          <w:rFonts w:ascii="Times New Roman" w:hAnsi="Times New Roman" w:cs="Times New Roman"/>
          <w:sz w:val="28"/>
          <w:szCs w:val="28"/>
          <w:lang w:val="ro-RO"/>
        </w:rPr>
        <w:t>, termenul de eliberare a pașaport</w:t>
      </w:r>
      <w:r w:rsidR="00BB5233">
        <w:rPr>
          <w:rFonts w:ascii="Times New Roman" w:hAnsi="Times New Roman" w:cs="Times New Roman"/>
          <w:sz w:val="28"/>
          <w:szCs w:val="28"/>
          <w:lang w:val="ro-RO"/>
        </w:rPr>
        <w:t>ului simplu electronic va fi adaptat în consecință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66321" w:rsidRDefault="00B66321" w:rsidP="00BC363B">
      <w:pPr>
        <w:spacing w:after="160" w:line="240" w:lineRule="auto"/>
        <w:ind w:left="-426" w:right="-31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o-RO"/>
        </w:rPr>
      </w:pPr>
    </w:p>
    <w:p w:rsidR="000E43B4" w:rsidRDefault="000E43B4" w:rsidP="000E43B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E43B4" w:rsidRPr="002D5A50" w:rsidRDefault="000E43B4" w:rsidP="007F25BC">
      <w:pPr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COMPARTIMENTUL RELAȚ</w:t>
      </w:r>
      <w:r w:rsidRPr="005831C9">
        <w:rPr>
          <w:rFonts w:ascii="Times New Roman" w:hAnsi="Times New Roman" w:cs="Times New Roman"/>
          <w:b/>
          <w:sz w:val="28"/>
          <w:szCs w:val="28"/>
          <w:lang w:val="ro-RO"/>
        </w:rPr>
        <w:t>II PUBLICE</w:t>
      </w:r>
    </w:p>
    <w:p w:rsidR="008D12E5" w:rsidRPr="008D12E5" w:rsidRDefault="008D12E5" w:rsidP="000E43B4">
      <w:pPr>
        <w:pStyle w:val="yiv7319204579msonormal"/>
        <w:spacing w:before="0" w:beforeAutospacing="0" w:after="160" w:afterAutospacing="0" w:line="276" w:lineRule="auto"/>
        <w:ind w:right="-36"/>
        <w:jc w:val="both"/>
        <w:rPr>
          <w:rFonts w:eastAsia="EUAlbertina-Bold-Identity-H"/>
          <w:bCs/>
          <w:sz w:val="28"/>
          <w:szCs w:val="28"/>
        </w:rPr>
      </w:pPr>
    </w:p>
    <w:sectPr w:rsidR="008D12E5" w:rsidRPr="008D12E5" w:rsidSect="004725A6">
      <w:pgSz w:w="12240" w:h="15840"/>
      <w:pgMar w:top="284" w:right="1183" w:bottom="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12" w:rsidRDefault="000F0E12" w:rsidP="000E2AAC">
      <w:pPr>
        <w:spacing w:after="0" w:line="240" w:lineRule="auto"/>
      </w:pPr>
      <w:r>
        <w:separator/>
      </w:r>
    </w:p>
  </w:endnote>
  <w:endnote w:type="continuationSeparator" w:id="0">
    <w:p w:rsidR="000F0E12" w:rsidRDefault="000F0E12" w:rsidP="000E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12" w:rsidRDefault="000F0E12" w:rsidP="000E2AAC">
      <w:pPr>
        <w:spacing w:after="0" w:line="240" w:lineRule="auto"/>
      </w:pPr>
      <w:r>
        <w:separator/>
      </w:r>
    </w:p>
  </w:footnote>
  <w:footnote w:type="continuationSeparator" w:id="0">
    <w:p w:rsidR="000F0E12" w:rsidRDefault="000F0E12" w:rsidP="000E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D9C"/>
    <w:multiLevelType w:val="hybridMultilevel"/>
    <w:tmpl w:val="2CB224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6374D"/>
    <w:multiLevelType w:val="hybridMultilevel"/>
    <w:tmpl w:val="B804FD1C"/>
    <w:lvl w:ilvl="0" w:tplc="D12ACCE2">
      <w:start w:val="5"/>
      <w:numFmt w:val="bullet"/>
      <w:lvlText w:val="-"/>
      <w:lvlJc w:val="left"/>
      <w:pPr>
        <w:ind w:left="0" w:hanging="360"/>
      </w:pPr>
      <w:rPr>
        <w:rFonts w:ascii="Times New Roman" w:eastAsia="EUAlbertina-Bold-Identity-H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EFD4338"/>
    <w:multiLevelType w:val="hybridMultilevel"/>
    <w:tmpl w:val="A40280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008B"/>
    <w:multiLevelType w:val="hybridMultilevel"/>
    <w:tmpl w:val="84D2FEE0"/>
    <w:lvl w:ilvl="0" w:tplc="5F2CA9A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FDC"/>
    <w:rsid w:val="00001784"/>
    <w:rsid w:val="00020437"/>
    <w:rsid w:val="00023ED3"/>
    <w:rsid w:val="000317EA"/>
    <w:rsid w:val="0005085D"/>
    <w:rsid w:val="00064F1A"/>
    <w:rsid w:val="0008489A"/>
    <w:rsid w:val="000B0128"/>
    <w:rsid w:val="000E2AAC"/>
    <w:rsid w:val="000E43B4"/>
    <w:rsid w:val="000F0E12"/>
    <w:rsid w:val="00122ECC"/>
    <w:rsid w:val="00124D2C"/>
    <w:rsid w:val="0016461E"/>
    <w:rsid w:val="00181B76"/>
    <w:rsid w:val="001879B4"/>
    <w:rsid w:val="001A161B"/>
    <w:rsid w:val="001A4E3A"/>
    <w:rsid w:val="001B3663"/>
    <w:rsid w:val="001C2464"/>
    <w:rsid w:val="001E0EA4"/>
    <w:rsid w:val="001E47DA"/>
    <w:rsid w:val="001E4C76"/>
    <w:rsid w:val="001E50EE"/>
    <w:rsid w:val="002175E4"/>
    <w:rsid w:val="00254232"/>
    <w:rsid w:val="00285867"/>
    <w:rsid w:val="002B136E"/>
    <w:rsid w:val="002D48EF"/>
    <w:rsid w:val="002D5F05"/>
    <w:rsid w:val="002D5FF9"/>
    <w:rsid w:val="002E297B"/>
    <w:rsid w:val="002F6964"/>
    <w:rsid w:val="00301529"/>
    <w:rsid w:val="00305125"/>
    <w:rsid w:val="00317998"/>
    <w:rsid w:val="00321F8C"/>
    <w:rsid w:val="00390CA5"/>
    <w:rsid w:val="003A5B87"/>
    <w:rsid w:val="003C6C05"/>
    <w:rsid w:val="003C7708"/>
    <w:rsid w:val="003E7005"/>
    <w:rsid w:val="003E722F"/>
    <w:rsid w:val="003F3E73"/>
    <w:rsid w:val="00427F2F"/>
    <w:rsid w:val="004725A6"/>
    <w:rsid w:val="00475CC3"/>
    <w:rsid w:val="004A0631"/>
    <w:rsid w:val="004A4FCF"/>
    <w:rsid w:val="004A7EF2"/>
    <w:rsid w:val="004E07AD"/>
    <w:rsid w:val="00506BE0"/>
    <w:rsid w:val="0054169C"/>
    <w:rsid w:val="005577BE"/>
    <w:rsid w:val="005C14B8"/>
    <w:rsid w:val="005C56E1"/>
    <w:rsid w:val="00603C8A"/>
    <w:rsid w:val="00662CC4"/>
    <w:rsid w:val="00671A39"/>
    <w:rsid w:val="00672648"/>
    <w:rsid w:val="00675005"/>
    <w:rsid w:val="006961BD"/>
    <w:rsid w:val="006B6F13"/>
    <w:rsid w:val="006F4391"/>
    <w:rsid w:val="006F73D8"/>
    <w:rsid w:val="00706936"/>
    <w:rsid w:val="00712EC9"/>
    <w:rsid w:val="00787FB9"/>
    <w:rsid w:val="007E6312"/>
    <w:rsid w:val="007F25BC"/>
    <w:rsid w:val="007F2B7A"/>
    <w:rsid w:val="008226EC"/>
    <w:rsid w:val="00852730"/>
    <w:rsid w:val="00862471"/>
    <w:rsid w:val="00863564"/>
    <w:rsid w:val="008A2576"/>
    <w:rsid w:val="008A7AC4"/>
    <w:rsid w:val="008C1FFF"/>
    <w:rsid w:val="008D12E5"/>
    <w:rsid w:val="008D754F"/>
    <w:rsid w:val="008E74E2"/>
    <w:rsid w:val="008E7DB3"/>
    <w:rsid w:val="009018D4"/>
    <w:rsid w:val="00926D10"/>
    <w:rsid w:val="00951BC5"/>
    <w:rsid w:val="009538B1"/>
    <w:rsid w:val="009A756D"/>
    <w:rsid w:val="009A7FC6"/>
    <w:rsid w:val="009F0C53"/>
    <w:rsid w:val="00A066DB"/>
    <w:rsid w:val="00A07987"/>
    <w:rsid w:val="00A27175"/>
    <w:rsid w:val="00A6097C"/>
    <w:rsid w:val="00A85584"/>
    <w:rsid w:val="00AA4061"/>
    <w:rsid w:val="00B17631"/>
    <w:rsid w:val="00B45ADB"/>
    <w:rsid w:val="00B54FF7"/>
    <w:rsid w:val="00B60FDC"/>
    <w:rsid w:val="00B66321"/>
    <w:rsid w:val="00B97993"/>
    <w:rsid w:val="00BB5233"/>
    <w:rsid w:val="00BC363B"/>
    <w:rsid w:val="00BC581B"/>
    <w:rsid w:val="00BE3B0E"/>
    <w:rsid w:val="00BE639F"/>
    <w:rsid w:val="00BF302E"/>
    <w:rsid w:val="00C22417"/>
    <w:rsid w:val="00C26F45"/>
    <w:rsid w:val="00C45287"/>
    <w:rsid w:val="00C62AA5"/>
    <w:rsid w:val="00C761E2"/>
    <w:rsid w:val="00C81941"/>
    <w:rsid w:val="00CB40BC"/>
    <w:rsid w:val="00CF26FE"/>
    <w:rsid w:val="00D018EB"/>
    <w:rsid w:val="00D01AAF"/>
    <w:rsid w:val="00D07B96"/>
    <w:rsid w:val="00D31032"/>
    <w:rsid w:val="00D57AA5"/>
    <w:rsid w:val="00D70809"/>
    <w:rsid w:val="00D92442"/>
    <w:rsid w:val="00D924F8"/>
    <w:rsid w:val="00D92CF0"/>
    <w:rsid w:val="00DC6D22"/>
    <w:rsid w:val="00DD256E"/>
    <w:rsid w:val="00DF6528"/>
    <w:rsid w:val="00E140E6"/>
    <w:rsid w:val="00E22E09"/>
    <w:rsid w:val="00E307B4"/>
    <w:rsid w:val="00E517B9"/>
    <w:rsid w:val="00EA6CCF"/>
    <w:rsid w:val="00EA7ED9"/>
    <w:rsid w:val="00EC6AD3"/>
    <w:rsid w:val="00ED1DCC"/>
    <w:rsid w:val="00F11D2C"/>
    <w:rsid w:val="00F9608F"/>
    <w:rsid w:val="00F97538"/>
    <w:rsid w:val="00FA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DC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B60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AAC"/>
  </w:style>
  <w:style w:type="paragraph" w:styleId="Footer">
    <w:name w:val="footer"/>
    <w:basedOn w:val="Normal"/>
    <w:link w:val="FooterChar"/>
    <w:uiPriority w:val="99"/>
    <w:semiHidden/>
    <w:unhideWhenUsed/>
    <w:rsid w:val="000E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AAC"/>
  </w:style>
  <w:style w:type="character" w:styleId="Emphasis">
    <w:name w:val="Emphasis"/>
    <w:basedOn w:val="DefaultParagraphFont"/>
    <w:uiPriority w:val="20"/>
    <w:qFormat/>
    <w:rsid w:val="00B45ADB"/>
    <w:rPr>
      <w:i/>
      <w:iCs/>
    </w:rPr>
  </w:style>
  <w:style w:type="paragraph" w:customStyle="1" w:styleId="yiv7319204579msonormal">
    <w:name w:val="yiv7319204579msonormal"/>
    <w:basedOn w:val="Normal"/>
    <w:rsid w:val="00B5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EA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16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apoarte.mai.gov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sapoarte.mai.gov.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pasapoart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p.relatiipublice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toancam</dc:creator>
  <cp:lastModifiedBy>andian.barbuti</cp:lastModifiedBy>
  <cp:revision>2</cp:revision>
  <cp:lastPrinted>2020-09-25T06:29:00Z</cp:lastPrinted>
  <dcterms:created xsi:type="dcterms:W3CDTF">2020-09-25T08:31:00Z</dcterms:created>
  <dcterms:modified xsi:type="dcterms:W3CDTF">2020-09-25T08:31:00Z</dcterms:modified>
</cp:coreProperties>
</file>